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E6" w:rsidRPr="00655925" w:rsidRDefault="00984A43" w:rsidP="00B710E6">
      <w:pPr>
        <w:rPr>
          <w:rFonts w:ascii="Arial" w:hAnsi="Arial" w:cs="Arial"/>
          <w:sz w:val="24"/>
          <w:szCs w:val="24"/>
        </w:rPr>
      </w:pPr>
      <w:r w:rsidRPr="00655925">
        <w:rPr>
          <w:rFonts w:ascii="Arial" w:hAnsi="Arial" w:cs="Arial"/>
          <w:sz w:val="24"/>
          <w:szCs w:val="24"/>
        </w:rPr>
        <w:t>San Juan de Pasto</w:t>
      </w:r>
      <w:r w:rsidR="00792EDE" w:rsidRPr="00655925">
        <w:rPr>
          <w:rFonts w:ascii="Arial" w:hAnsi="Arial" w:cs="Arial"/>
          <w:sz w:val="24"/>
          <w:szCs w:val="24"/>
        </w:rPr>
        <w:t xml:space="preserve">, </w:t>
      </w:r>
      <w:r w:rsidR="00655925" w:rsidRPr="00655925">
        <w:rPr>
          <w:rFonts w:ascii="Arial" w:hAnsi="Arial" w:cs="Arial"/>
          <w:sz w:val="24"/>
          <w:szCs w:val="24"/>
        </w:rPr>
        <w:t>2</w:t>
      </w:r>
      <w:r w:rsidR="001816E9">
        <w:rPr>
          <w:rFonts w:ascii="Arial" w:hAnsi="Arial" w:cs="Arial"/>
          <w:sz w:val="24"/>
          <w:szCs w:val="24"/>
        </w:rPr>
        <w:t>5</w:t>
      </w:r>
      <w:r w:rsidR="00B710E6" w:rsidRPr="00655925">
        <w:rPr>
          <w:rFonts w:ascii="Arial" w:hAnsi="Arial" w:cs="Arial"/>
          <w:sz w:val="24"/>
          <w:szCs w:val="24"/>
        </w:rPr>
        <w:t xml:space="preserve"> de </w:t>
      </w:r>
      <w:r w:rsidR="001816E9" w:rsidRPr="00655925">
        <w:rPr>
          <w:rFonts w:ascii="Arial" w:hAnsi="Arial" w:cs="Arial"/>
          <w:sz w:val="24"/>
          <w:szCs w:val="24"/>
        </w:rPr>
        <w:t>octubre</w:t>
      </w:r>
      <w:r w:rsidR="00655925" w:rsidRPr="00655925">
        <w:rPr>
          <w:rFonts w:ascii="Arial" w:hAnsi="Arial" w:cs="Arial"/>
          <w:sz w:val="24"/>
          <w:szCs w:val="24"/>
        </w:rPr>
        <w:t xml:space="preserve"> de 20</w:t>
      </w:r>
      <w:r w:rsidR="001816E9">
        <w:rPr>
          <w:rFonts w:ascii="Arial" w:hAnsi="Arial" w:cs="Arial"/>
          <w:sz w:val="24"/>
          <w:szCs w:val="24"/>
        </w:rPr>
        <w:t>20</w:t>
      </w:r>
      <w:r w:rsidR="00B710E6" w:rsidRPr="00655925">
        <w:rPr>
          <w:rFonts w:ascii="Arial" w:hAnsi="Arial" w:cs="Arial"/>
          <w:sz w:val="24"/>
          <w:szCs w:val="24"/>
        </w:rPr>
        <w:t>.</w:t>
      </w:r>
    </w:p>
    <w:p w:rsidR="00B710E6" w:rsidRPr="00655925" w:rsidRDefault="00B710E6" w:rsidP="008039A0">
      <w:pPr>
        <w:pStyle w:val="Prrafodelista"/>
        <w:ind w:left="0"/>
        <w:jc w:val="both"/>
        <w:rPr>
          <w:rFonts w:ascii="Arial" w:hAnsi="Arial" w:cs="Arial"/>
          <w:sz w:val="24"/>
          <w:szCs w:val="24"/>
        </w:rPr>
      </w:pPr>
      <w:r w:rsidRPr="00655925">
        <w:rPr>
          <w:rFonts w:ascii="Arial" w:hAnsi="Arial" w:cs="Arial"/>
          <w:sz w:val="24"/>
          <w:szCs w:val="24"/>
        </w:rPr>
        <w:t>En conformidad con lo establecido en el artículo 2.2.4.6.8 del decreto 1072 de 2015, en el que se debe garantizar la disponibilidad de personal idóneo para el desarrollo del Sistema de gestión de S</w:t>
      </w:r>
      <w:bookmarkStart w:id="0" w:name="_GoBack"/>
      <w:bookmarkEnd w:id="0"/>
      <w:r w:rsidRPr="00655925">
        <w:rPr>
          <w:rFonts w:ascii="Arial" w:hAnsi="Arial" w:cs="Arial"/>
          <w:sz w:val="24"/>
          <w:szCs w:val="24"/>
        </w:rPr>
        <w:t>eguridad y Salud en el Trabajo SG-SST,</w:t>
      </w:r>
      <w:r w:rsidRPr="00655925">
        <w:rPr>
          <w:rFonts w:ascii="Arial" w:hAnsi="Arial" w:cs="Arial"/>
          <w:b/>
          <w:noProof/>
          <w:sz w:val="24"/>
          <w:szCs w:val="24"/>
          <w:lang w:eastAsia="es-CO"/>
        </w:rPr>
        <w:t xml:space="preserve"> </w:t>
      </w:r>
      <w:r w:rsidR="001816E9">
        <w:rPr>
          <w:rFonts w:ascii="Arial" w:hAnsi="Arial" w:cs="Arial"/>
          <w:b/>
          <w:noProof/>
          <w:sz w:val="24"/>
          <w:szCs w:val="24"/>
          <w:lang w:eastAsia="es-CO"/>
        </w:rPr>
        <w:t>MH CONSTRUYENDO OBRAS S.A.S</w:t>
      </w:r>
      <w:r w:rsidRPr="00655925">
        <w:rPr>
          <w:rFonts w:ascii="Arial" w:hAnsi="Arial" w:cs="Arial"/>
          <w:b/>
          <w:noProof/>
          <w:sz w:val="24"/>
          <w:szCs w:val="24"/>
          <w:lang w:eastAsia="es-CO"/>
        </w:rPr>
        <w:t>,</w:t>
      </w:r>
      <w:r w:rsidR="00904235" w:rsidRPr="00655925">
        <w:rPr>
          <w:rFonts w:ascii="Arial" w:hAnsi="Arial" w:cs="Arial"/>
          <w:sz w:val="24"/>
          <w:szCs w:val="24"/>
        </w:rPr>
        <w:t xml:space="preserve"> delega a</w:t>
      </w:r>
      <w:r w:rsidR="001816E9">
        <w:rPr>
          <w:rFonts w:ascii="Arial" w:hAnsi="Arial" w:cs="Arial"/>
          <w:b/>
          <w:sz w:val="24"/>
          <w:szCs w:val="24"/>
        </w:rPr>
        <w:t xml:space="preserve">                               </w:t>
      </w:r>
      <w:proofErr w:type="gramStart"/>
      <w:r w:rsidR="001816E9">
        <w:rPr>
          <w:rFonts w:ascii="Arial" w:hAnsi="Arial" w:cs="Arial"/>
          <w:b/>
          <w:sz w:val="24"/>
          <w:szCs w:val="24"/>
        </w:rPr>
        <w:t xml:space="preserve"> </w:t>
      </w:r>
      <w:r w:rsidR="005F46BD">
        <w:rPr>
          <w:rFonts w:ascii="Arial" w:hAnsi="Arial" w:cs="Arial"/>
          <w:b/>
          <w:sz w:val="24"/>
          <w:szCs w:val="24"/>
        </w:rPr>
        <w:t xml:space="preserve"> ,</w:t>
      </w:r>
      <w:proofErr w:type="gramEnd"/>
      <w:r w:rsidRPr="00655925">
        <w:rPr>
          <w:rFonts w:ascii="Arial" w:hAnsi="Arial" w:cs="Arial"/>
          <w:sz w:val="24"/>
          <w:szCs w:val="24"/>
        </w:rPr>
        <w:t xml:space="preserve"> con cédula de ciudadanía No</w:t>
      </w:r>
      <w:r w:rsidR="001816E9">
        <w:rPr>
          <w:rFonts w:ascii="Arial" w:hAnsi="Arial" w:cs="Arial"/>
          <w:sz w:val="24"/>
          <w:szCs w:val="24"/>
        </w:rPr>
        <w:t xml:space="preserve">               </w:t>
      </w:r>
      <w:r w:rsidR="00442291">
        <w:rPr>
          <w:rFonts w:ascii="Arial" w:hAnsi="Arial" w:cs="Arial"/>
          <w:sz w:val="24"/>
          <w:szCs w:val="24"/>
        </w:rPr>
        <w:t xml:space="preserve"> </w:t>
      </w:r>
      <w:r w:rsidRPr="00655925">
        <w:rPr>
          <w:rFonts w:ascii="Arial" w:hAnsi="Arial" w:cs="Arial"/>
          <w:sz w:val="24"/>
          <w:szCs w:val="24"/>
        </w:rPr>
        <w:t>de</w:t>
      </w:r>
      <w:r w:rsidR="00904235" w:rsidRPr="00655925">
        <w:rPr>
          <w:rFonts w:ascii="Arial" w:hAnsi="Arial" w:cs="Arial"/>
          <w:sz w:val="24"/>
          <w:szCs w:val="24"/>
        </w:rPr>
        <w:t xml:space="preserve"> </w:t>
      </w:r>
      <w:r w:rsidR="00442291">
        <w:rPr>
          <w:rFonts w:ascii="Arial" w:hAnsi="Arial" w:cs="Arial"/>
          <w:sz w:val="24"/>
          <w:szCs w:val="24"/>
        </w:rPr>
        <w:t>Pasto</w:t>
      </w:r>
      <w:r w:rsidRPr="00655925">
        <w:rPr>
          <w:rFonts w:ascii="Arial" w:hAnsi="Arial" w:cs="Arial"/>
          <w:sz w:val="24"/>
          <w:szCs w:val="24"/>
        </w:rPr>
        <w:t xml:space="preserve"> como responsable para la implementación del SG-SST, en adelante deberá:</w:t>
      </w:r>
    </w:p>
    <w:p w:rsidR="00B710E6" w:rsidRPr="00655925" w:rsidRDefault="00B710E6" w:rsidP="00B710E6">
      <w:pPr>
        <w:ind w:right="-1"/>
        <w:jc w:val="both"/>
        <w:rPr>
          <w:rFonts w:ascii="Arial" w:hAnsi="Arial" w:cs="Arial"/>
          <w:sz w:val="24"/>
          <w:szCs w:val="24"/>
        </w:rPr>
      </w:pP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Planificar, organizar, dirigir, desarrollar y aplicar el SG-SST y como mínimo una vez al año realizar su evaluación.</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Informar a la alta dirección sobre el funcionamiento y los resultados del SG-SST.</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Promover la participación de todos los miembros de la empresa en la implementación del SG-SST.</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Coordinar la elaboración y actualización de la matriz de identificación de peligros, evaluación y valoración de riesgos y hacer la priorización para focalizar la intervención.</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Validar o construir planes de acción y hacer seguimiento a su cumplimiento.</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Promover la comprensión de la política del SG-SST.</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Gestionar los recursos para cumplir con el Sistema de Seguridad y Salud en el Trabajo y hacer seguimiento a los indicadores.</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Coordinar las necesidades de capacitación en materia de prevención según los riesgos prioritarios y los niveles de la organización.</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Apoyar la investigación de los accidentes e incidentes de trabajo.</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Participar de las reuniones del COPASST.</w:t>
      </w:r>
    </w:p>
    <w:p w:rsidR="00B710E6" w:rsidRPr="00655925" w:rsidRDefault="00B710E6" w:rsidP="00B710E6">
      <w:pPr>
        <w:pStyle w:val="Prrafodelista"/>
        <w:numPr>
          <w:ilvl w:val="0"/>
          <w:numId w:val="2"/>
        </w:numPr>
        <w:ind w:left="284" w:hanging="294"/>
        <w:jc w:val="both"/>
        <w:rPr>
          <w:rFonts w:ascii="Arial" w:hAnsi="Arial" w:cs="Arial"/>
          <w:sz w:val="24"/>
          <w:szCs w:val="24"/>
        </w:rPr>
      </w:pPr>
      <w:r w:rsidRPr="00655925">
        <w:rPr>
          <w:rFonts w:ascii="Arial" w:hAnsi="Arial" w:cs="Arial"/>
          <w:sz w:val="24"/>
          <w:szCs w:val="24"/>
        </w:rPr>
        <w:t>Implementación y seguimiento del SG-SST.</w:t>
      </w:r>
    </w:p>
    <w:p w:rsidR="00B710E6" w:rsidRDefault="00B710E6" w:rsidP="00B710E6">
      <w:pPr>
        <w:pStyle w:val="Prrafodelista"/>
        <w:ind w:left="284"/>
        <w:jc w:val="both"/>
        <w:rPr>
          <w:rFonts w:ascii="Arial" w:hAnsi="Arial" w:cs="Arial"/>
          <w:sz w:val="24"/>
          <w:szCs w:val="24"/>
        </w:rPr>
      </w:pPr>
    </w:p>
    <w:p w:rsidR="00655925" w:rsidRPr="00655925" w:rsidRDefault="00655925" w:rsidP="00B710E6">
      <w:pPr>
        <w:pStyle w:val="Prrafodelista"/>
        <w:ind w:left="284"/>
        <w:jc w:val="both"/>
        <w:rPr>
          <w:rFonts w:ascii="Arial" w:hAnsi="Arial" w:cs="Arial"/>
          <w:sz w:val="24"/>
          <w:szCs w:val="24"/>
        </w:rPr>
      </w:pPr>
    </w:p>
    <w:p w:rsidR="00B23F64" w:rsidRPr="00655925" w:rsidRDefault="00B23F64" w:rsidP="00B23F64">
      <w:pPr>
        <w:spacing w:after="0" w:line="240" w:lineRule="auto"/>
        <w:rPr>
          <w:rFonts w:ascii="Arial" w:eastAsia="Calibri" w:hAnsi="Arial" w:cs="Arial"/>
          <w:b/>
          <w:sz w:val="24"/>
          <w:szCs w:val="24"/>
        </w:rPr>
      </w:pPr>
      <w:r w:rsidRPr="00655925">
        <w:rPr>
          <w:rFonts w:ascii="Arial" w:eastAsia="Calibri" w:hAnsi="Arial" w:cs="Arial"/>
          <w:b/>
          <w:sz w:val="24"/>
          <w:szCs w:val="24"/>
        </w:rPr>
        <w:t>__________________________________</w:t>
      </w:r>
    </w:p>
    <w:p w:rsidR="00B23F64" w:rsidRPr="00655925" w:rsidRDefault="001816E9" w:rsidP="00B23F64">
      <w:pPr>
        <w:keepNext/>
        <w:keepLines/>
        <w:spacing w:after="0" w:line="240" w:lineRule="auto"/>
        <w:outlineLvl w:val="2"/>
        <w:rPr>
          <w:rFonts w:ascii="Arial" w:eastAsia="Times New Roman" w:hAnsi="Arial" w:cs="Arial"/>
          <w:b/>
          <w:sz w:val="24"/>
          <w:szCs w:val="24"/>
        </w:rPr>
      </w:pPr>
      <w:r>
        <w:rPr>
          <w:rFonts w:ascii="Arial" w:eastAsia="Times New Roman" w:hAnsi="Arial" w:cs="Arial"/>
          <w:b/>
          <w:sz w:val="24"/>
          <w:szCs w:val="24"/>
        </w:rPr>
        <w:t>MANUEL HORMAZA</w:t>
      </w:r>
    </w:p>
    <w:p w:rsidR="00B23F64" w:rsidRDefault="00B23F64" w:rsidP="00B23F64">
      <w:pPr>
        <w:spacing w:after="0" w:line="240" w:lineRule="auto"/>
        <w:rPr>
          <w:rFonts w:ascii="Arial" w:eastAsia="Calibri" w:hAnsi="Arial" w:cs="Arial"/>
          <w:b/>
          <w:sz w:val="24"/>
          <w:szCs w:val="24"/>
        </w:rPr>
      </w:pPr>
      <w:r w:rsidRPr="00655925">
        <w:rPr>
          <w:rFonts w:ascii="Arial" w:eastAsia="Calibri" w:hAnsi="Arial" w:cs="Arial"/>
          <w:b/>
          <w:sz w:val="24"/>
          <w:szCs w:val="24"/>
        </w:rPr>
        <w:t>Representante Legal</w:t>
      </w:r>
    </w:p>
    <w:p w:rsidR="00655925" w:rsidRPr="00655925" w:rsidRDefault="00655925" w:rsidP="00B23F64">
      <w:pPr>
        <w:spacing w:after="0" w:line="240" w:lineRule="auto"/>
        <w:rPr>
          <w:rFonts w:ascii="Arial" w:eastAsia="Calibri" w:hAnsi="Arial" w:cs="Arial"/>
          <w:sz w:val="24"/>
          <w:szCs w:val="24"/>
        </w:rPr>
      </w:pPr>
    </w:p>
    <w:p w:rsidR="00B710E6" w:rsidRPr="00655925" w:rsidRDefault="00B710E6" w:rsidP="00B23F64">
      <w:pPr>
        <w:spacing w:after="0"/>
        <w:ind w:right="-660"/>
        <w:rPr>
          <w:rFonts w:ascii="Arial" w:hAnsi="Arial" w:cs="Arial"/>
          <w:b/>
          <w:sz w:val="24"/>
          <w:szCs w:val="24"/>
        </w:rPr>
      </w:pPr>
    </w:p>
    <w:p w:rsidR="00B710E6" w:rsidRPr="00655925" w:rsidRDefault="00B710E6" w:rsidP="00B710E6">
      <w:pPr>
        <w:spacing w:after="0"/>
        <w:ind w:right="-660"/>
        <w:rPr>
          <w:rFonts w:ascii="Arial" w:hAnsi="Arial" w:cs="Arial"/>
          <w:b/>
          <w:sz w:val="24"/>
          <w:szCs w:val="24"/>
        </w:rPr>
      </w:pPr>
      <w:r w:rsidRPr="00655925">
        <w:rPr>
          <w:rFonts w:ascii="Arial" w:hAnsi="Arial" w:cs="Arial"/>
          <w:b/>
          <w:sz w:val="24"/>
          <w:szCs w:val="24"/>
        </w:rPr>
        <w:t>_______________________________</w:t>
      </w:r>
      <w:r w:rsidR="008039A0" w:rsidRPr="00655925">
        <w:rPr>
          <w:rFonts w:ascii="Arial" w:hAnsi="Arial" w:cs="Arial"/>
          <w:b/>
          <w:sz w:val="24"/>
          <w:szCs w:val="24"/>
        </w:rPr>
        <w:t>_</w:t>
      </w:r>
      <w:r w:rsidRPr="00655925">
        <w:rPr>
          <w:rFonts w:ascii="Arial" w:hAnsi="Arial" w:cs="Arial"/>
          <w:b/>
          <w:sz w:val="24"/>
          <w:szCs w:val="24"/>
        </w:rPr>
        <w:t>__</w:t>
      </w:r>
    </w:p>
    <w:p w:rsidR="008039A0" w:rsidRPr="00655925" w:rsidRDefault="00904235" w:rsidP="00B710E6">
      <w:pPr>
        <w:spacing w:after="0"/>
        <w:ind w:right="-660"/>
        <w:rPr>
          <w:rFonts w:ascii="Arial" w:hAnsi="Arial" w:cs="Arial"/>
          <w:b/>
          <w:sz w:val="24"/>
          <w:szCs w:val="24"/>
        </w:rPr>
      </w:pPr>
      <w:r w:rsidRPr="00655925">
        <w:rPr>
          <w:rFonts w:ascii="Arial" w:hAnsi="Arial" w:cs="Arial"/>
          <w:b/>
          <w:sz w:val="24"/>
          <w:szCs w:val="24"/>
        </w:rPr>
        <w:t xml:space="preserve">NOMBRE: </w:t>
      </w:r>
    </w:p>
    <w:p w:rsidR="00B710E6" w:rsidRPr="00655925" w:rsidRDefault="00B710E6" w:rsidP="00B710E6">
      <w:pPr>
        <w:spacing w:after="0"/>
        <w:ind w:right="-660"/>
        <w:rPr>
          <w:rFonts w:ascii="Arial" w:hAnsi="Arial" w:cs="Arial"/>
          <w:b/>
          <w:sz w:val="24"/>
          <w:szCs w:val="24"/>
        </w:rPr>
      </w:pPr>
      <w:r w:rsidRPr="00655925">
        <w:rPr>
          <w:rFonts w:ascii="Arial" w:hAnsi="Arial" w:cs="Arial"/>
          <w:b/>
          <w:sz w:val="24"/>
          <w:szCs w:val="24"/>
        </w:rPr>
        <w:t>C.</w:t>
      </w:r>
      <w:r w:rsidR="00904235" w:rsidRPr="00655925">
        <w:rPr>
          <w:rFonts w:ascii="Arial" w:hAnsi="Arial" w:cs="Arial"/>
          <w:b/>
          <w:sz w:val="24"/>
          <w:szCs w:val="24"/>
        </w:rPr>
        <w:t xml:space="preserve">C. </w:t>
      </w:r>
    </w:p>
    <w:p w:rsidR="00AA149A" w:rsidRPr="00655925" w:rsidRDefault="00B710E6" w:rsidP="00B710E6">
      <w:pPr>
        <w:spacing w:after="0"/>
        <w:ind w:right="-660"/>
        <w:rPr>
          <w:rFonts w:ascii="Arial" w:hAnsi="Arial" w:cs="Arial"/>
          <w:b/>
          <w:sz w:val="24"/>
          <w:szCs w:val="24"/>
        </w:rPr>
      </w:pPr>
      <w:r w:rsidRPr="00655925">
        <w:rPr>
          <w:rFonts w:ascii="Arial" w:hAnsi="Arial" w:cs="Arial"/>
          <w:b/>
          <w:sz w:val="24"/>
          <w:szCs w:val="24"/>
        </w:rPr>
        <w:t xml:space="preserve">RESPONSABLE SST  </w:t>
      </w:r>
    </w:p>
    <w:sectPr w:rsidR="00AA149A" w:rsidRPr="00655925" w:rsidSect="005E7A02">
      <w:headerReference w:type="default" r:id="rId7"/>
      <w:pgSz w:w="11906" w:h="16838"/>
      <w:pgMar w:top="1418" w:right="1701" w:bottom="260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89" w:rsidRDefault="00F77089" w:rsidP="000F6B47">
      <w:pPr>
        <w:spacing w:after="0" w:line="240" w:lineRule="auto"/>
      </w:pPr>
      <w:r>
        <w:separator/>
      </w:r>
    </w:p>
  </w:endnote>
  <w:endnote w:type="continuationSeparator" w:id="0">
    <w:p w:rsidR="00F77089" w:rsidRDefault="00F77089" w:rsidP="000F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89" w:rsidRDefault="00F77089" w:rsidP="000F6B47">
      <w:pPr>
        <w:spacing w:after="0" w:line="240" w:lineRule="auto"/>
      </w:pPr>
      <w:r>
        <w:separator/>
      </w:r>
    </w:p>
  </w:footnote>
  <w:footnote w:type="continuationSeparator" w:id="0">
    <w:p w:rsidR="00F77089" w:rsidRDefault="00F77089" w:rsidP="000F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0"/>
      <w:gridCol w:w="4411"/>
      <w:gridCol w:w="1652"/>
      <w:gridCol w:w="1115"/>
    </w:tblGrid>
    <w:tr w:rsidR="001816E9" w:rsidTr="00655925">
      <w:trPr>
        <w:trHeight w:val="342"/>
      </w:trPr>
      <w:tc>
        <w:tcPr>
          <w:tcW w:w="1820" w:type="dxa"/>
          <w:vMerge w:val="restart"/>
        </w:tcPr>
        <w:p w:rsidR="000F6B47" w:rsidRDefault="001816E9" w:rsidP="000F6B47">
          <w:pPr>
            <w:pStyle w:val="Encabezado"/>
          </w:pPr>
          <w:r>
            <w:rPr>
              <w:noProof/>
              <w:lang w:val="es-CO" w:eastAsia="es-CO"/>
            </w:rPr>
            <w:drawing>
              <wp:inline distT="0" distB="0" distL="0" distR="0">
                <wp:extent cx="1054100" cy="846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603" cy="856500"/>
                        </a:xfrm>
                        <a:prstGeom prst="rect">
                          <a:avLst/>
                        </a:prstGeom>
                        <a:noFill/>
                        <a:ln>
                          <a:noFill/>
                        </a:ln>
                      </pic:spPr>
                    </pic:pic>
                  </a:graphicData>
                </a:graphic>
              </wp:inline>
            </w:drawing>
          </w:r>
        </w:p>
      </w:tc>
      <w:tc>
        <w:tcPr>
          <w:tcW w:w="4411" w:type="dxa"/>
          <w:vMerge w:val="restart"/>
        </w:tcPr>
        <w:p w:rsidR="0094777E" w:rsidRDefault="0094777E" w:rsidP="000F6B47">
          <w:pPr>
            <w:pStyle w:val="Encabezado"/>
            <w:jc w:val="center"/>
            <w:rPr>
              <w:rFonts w:cs="Arial"/>
              <w:b/>
              <w:sz w:val="24"/>
            </w:rPr>
          </w:pPr>
          <w:r w:rsidRPr="0094777E">
            <w:rPr>
              <w:rFonts w:cs="Arial"/>
              <w:b/>
              <w:sz w:val="24"/>
            </w:rPr>
            <w:t>ACTA DE DESIGNACIÓN RESPONSABLE DE</w:t>
          </w:r>
          <w:r w:rsidR="00A7068D">
            <w:rPr>
              <w:rFonts w:cs="Arial"/>
              <w:b/>
              <w:sz w:val="24"/>
            </w:rPr>
            <w:t>L SISTEMADE GESTION DE</w:t>
          </w:r>
          <w:r w:rsidRPr="0094777E">
            <w:rPr>
              <w:rFonts w:cs="Arial"/>
              <w:b/>
              <w:sz w:val="24"/>
            </w:rPr>
            <w:t xml:space="preserve"> SEGURIDAD Y SALUD EN EL TRABAJO </w:t>
          </w:r>
        </w:p>
        <w:p w:rsidR="007A67FA" w:rsidRPr="0094777E" w:rsidRDefault="007A67FA" w:rsidP="000F6B47">
          <w:pPr>
            <w:pStyle w:val="Encabezado"/>
            <w:jc w:val="center"/>
            <w:rPr>
              <w:rFonts w:cs="Arial"/>
              <w:b/>
            </w:rPr>
          </w:pPr>
        </w:p>
        <w:p w:rsidR="000F6B47" w:rsidRPr="00A7068D" w:rsidRDefault="001816E9" w:rsidP="00792EDE">
          <w:pPr>
            <w:pStyle w:val="Encabezado"/>
            <w:jc w:val="center"/>
            <w:rPr>
              <w:rFonts w:ascii="Arial" w:hAnsi="Arial" w:cs="Arial"/>
              <w:b/>
              <w:sz w:val="20"/>
              <w:szCs w:val="20"/>
              <w:lang w:val="es-CO"/>
            </w:rPr>
          </w:pPr>
          <w:r>
            <w:rPr>
              <w:rFonts w:ascii="Arial" w:hAnsi="Arial" w:cs="Arial"/>
              <w:b/>
              <w:sz w:val="20"/>
              <w:szCs w:val="20"/>
              <w:lang w:val="es-CO"/>
            </w:rPr>
            <w:t>MH CONSTRUYENDO OBRAS S.A.S</w:t>
          </w:r>
        </w:p>
      </w:tc>
      <w:tc>
        <w:tcPr>
          <w:tcW w:w="1652" w:type="dxa"/>
        </w:tcPr>
        <w:p w:rsidR="00B0697B" w:rsidRPr="00747DC0" w:rsidRDefault="000F6B47" w:rsidP="0094777E">
          <w:pPr>
            <w:tabs>
              <w:tab w:val="center" w:pos="4419"/>
              <w:tab w:val="right" w:pos="8838"/>
            </w:tabs>
            <w:spacing w:after="0" w:line="360" w:lineRule="auto"/>
            <w:jc w:val="center"/>
            <w:rPr>
              <w:rFonts w:ascii="Arial" w:eastAsia="Calibri" w:hAnsi="Arial" w:cs="Arial"/>
              <w:sz w:val="16"/>
              <w:szCs w:val="16"/>
              <w:lang w:val="es-CO"/>
            </w:rPr>
          </w:pPr>
          <w:r w:rsidRPr="00747DC0">
            <w:rPr>
              <w:rFonts w:ascii="Arial" w:eastAsia="Calibri" w:hAnsi="Arial" w:cs="Arial"/>
              <w:sz w:val="16"/>
              <w:szCs w:val="16"/>
              <w:lang w:val="es-CO"/>
            </w:rPr>
            <w:t xml:space="preserve">FECHA: </w:t>
          </w:r>
        </w:p>
        <w:p w:rsidR="000F6B47" w:rsidRPr="00747DC0" w:rsidRDefault="00655925" w:rsidP="00792EDE">
          <w:pPr>
            <w:tabs>
              <w:tab w:val="center" w:pos="4419"/>
              <w:tab w:val="right" w:pos="8838"/>
            </w:tabs>
            <w:spacing w:after="0" w:line="360" w:lineRule="auto"/>
            <w:jc w:val="center"/>
            <w:rPr>
              <w:rFonts w:ascii="Arial" w:eastAsia="Calibri" w:hAnsi="Arial" w:cs="Arial"/>
              <w:sz w:val="16"/>
              <w:szCs w:val="16"/>
              <w:lang w:val="es-CO"/>
            </w:rPr>
          </w:pPr>
          <w:r>
            <w:rPr>
              <w:rFonts w:ascii="Arial" w:eastAsia="Calibri" w:hAnsi="Arial" w:cs="Arial"/>
              <w:sz w:val="16"/>
              <w:szCs w:val="16"/>
              <w:lang w:val="es-CO"/>
            </w:rPr>
            <w:t>OCTUBRE 20</w:t>
          </w:r>
          <w:r w:rsidR="001816E9">
            <w:rPr>
              <w:rFonts w:ascii="Arial" w:eastAsia="Calibri" w:hAnsi="Arial" w:cs="Arial"/>
              <w:sz w:val="16"/>
              <w:szCs w:val="16"/>
              <w:lang w:val="es-CO"/>
            </w:rPr>
            <w:t>20</w:t>
          </w:r>
        </w:p>
      </w:tc>
      <w:tc>
        <w:tcPr>
          <w:tcW w:w="1115" w:type="dxa"/>
        </w:tcPr>
        <w:p w:rsidR="000F6B47" w:rsidRPr="00747DC0" w:rsidRDefault="00A64B00" w:rsidP="0094777E">
          <w:pPr>
            <w:tabs>
              <w:tab w:val="center" w:pos="4419"/>
              <w:tab w:val="right" w:pos="8838"/>
            </w:tabs>
            <w:spacing w:after="0" w:line="360" w:lineRule="auto"/>
            <w:jc w:val="center"/>
            <w:rPr>
              <w:rFonts w:ascii="Arial" w:eastAsia="Calibri" w:hAnsi="Arial" w:cs="Arial"/>
              <w:sz w:val="16"/>
              <w:szCs w:val="16"/>
              <w:lang w:val="es-CO"/>
            </w:rPr>
          </w:pPr>
          <w:r w:rsidRPr="00747DC0">
            <w:rPr>
              <w:rFonts w:ascii="Arial" w:eastAsia="Calibri" w:hAnsi="Arial" w:cs="Arial"/>
              <w:sz w:val="16"/>
              <w:szCs w:val="16"/>
              <w:lang w:val="es-CO"/>
            </w:rPr>
            <w:t>CÓ</w:t>
          </w:r>
          <w:r w:rsidR="000F6B47" w:rsidRPr="00747DC0">
            <w:rPr>
              <w:rFonts w:ascii="Arial" w:eastAsia="Calibri" w:hAnsi="Arial" w:cs="Arial"/>
              <w:sz w:val="16"/>
              <w:szCs w:val="16"/>
              <w:lang w:val="es-CO"/>
            </w:rPr>
            <w:t>DIGO:</w:t>
          </w:r>
        </w:p>
        <w:p w:rsidR="000F6B47" w:rsidRPr="00747DC0" w:rsidRDefault="00BE7CF0" w:rsidP="00655925">
          <w:pPr>
            <w:tabs>
              <w:tab w:val="center" w:pos="4419"/>
              <w:tab w:val="right" w:pos="8838"/>
            </w:tabs>
            <w:spacing w:after="0" w:line="360" w:lineRule="auto"/>
            <w:jc w:val="center"/>
            <w:rPr>
              <w:rFonts w:ascii="Arial" w:eastAsia="Calibri" w:hAnsi="Arial" w:cs="Arial"/>
              <w:sz w:val="16"/>
              <w:szCs w:val="16"/>
              <w:lang w:val="es-CO"/>
            </w:rPr>
          </w:pPr>
          <w:r>
            <w:rPr>
              <w:rFonts w:ascii="Arial" w:eastAsia="Calibri" w:hAnsi="Arial" w:cs="Arial"/>
              <w:sz w:val="16"/>
              <w:szCs w:val="16"/>
              <w:lang w:val="es-CO"/>
            </w:rPr>
            <w:t>SST-FO-04</w:t>
          </w:r>
        </w:p>
      </w:tc>
    </w:tr>
    <w:tr w:rsidR="001816E9" w:rsidTr="00655925">
      <w:trPr>
        <w:trHeight w:val="332"/>
      </w:trPr>
      <w:tc>
        <w:tcPr>
          <w:tcW w:w="1820" w:type="dxa"/>
          <w:vMerge/>
        </w:tcPr>
        <w:p w:rsidR="00655925" w:rsidRDefault="00655925" w:rsidP="0008475A">
          <w:pPr>
            <w:pStyle w:val="Encabezado"/>
          </w:pPr>
        </w:p>
      </w:tc>
      <w:tc>
        <w:tcPr>
          <w:tcW w:w="4411" w:type="dxa"/>
          <w:vMerge/>
        </w:tcPr>
        <w:p w:rsidR="00655925" w:rsidRPr="005E6FAF" w:rsidRDefault="00655925" w:rsidP="0008475A">
          <w:pPr>
            <w:pStyle w:val="Encabezado"/>
          </w:pPr>
        </w:p>
      </w:tc>
      <w:tc>
        <w:tcPr>
          <w:tcW w:w="2767" w:type="dxa"/>
          <w:gridSpan w:val="2"/>
        </w:tcPr>
        <w:p w:rsidR="00655925" w:rsidRPr="00747DC0" w:rsidRDefault="00655925" w:rsidP="0094777E">
          <w:pPr>
            <w:tabs>
              <w:tab w:val="center" w:pos="4419"/>
              <w:tab w:val="right" w:pos="8838"/>
            </w:tabs>
            <w:spacing w:after="0" w:line="360" w:lineRule="auto"/>
            <w:jc w:val="center"/>
            <w:rPr>
              <w:rFonts w:ascii="Arial" w:eastAsia="Calibri" w:hAnsi="Arial" w:cs="Arial"/>
              <w:sz w:val="16"/>
              <w:szCs w:val="16"/>
              <w:lang w:val="es-CO"/>
            </w:rPr>
          </w:pPr>
        </w:p>
        <w:p w:rsidR="00655925" w:rsidRPr="00747DC0" w:rsidRDefault="00655925" w:rsidP="0094777E">
          <w:pPr>
            <w:tabs>
              <w:tab w:val="center" w:pos="4419"/>
              <w:tab w:val="right" w:pos="8838"/>
            </w:tabs>
            <w:spacing w:after="0" w:line="360" w:lineRule="auto"/>
            <w:jc w:val="center"/>
            <w:rPr>
              <w:rFonts w:ascii="Arial" w:eastAsia="Calibri" w:hAnsi="Arial" w:cs="Arial"/>
              <w:sz w:val="16"/>
              <w:szCs w:val="16"/>
              <w:lang w:val="es-CO"/>
            </w:rPr>
          </w:pPr>
          <w:r>
            <w:rPr>
              <w:rFonts w:ascii="Arial" w:eastAsia="Calibri" w:hAnsi="Arial" w:cs="Arial"/>
              <w:sz w:val="16"/>
              <w:szCs w:val="16"/>
              <w:lang w:val="es-CO"/>
            </w:rPr>
            <w:t>VERSIÓN: 0</w:t>
          </w:r>
        </w:p>
      </w:tc>
    </w:tr>
  </w:tbl>
  <w:p w:rsidR="000F6B47" w:rsidRPr="000F6B47" w:rsidRDefault="000F6B47" w:rsidP="000F6B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8A6"/>
    <w:multiLevelType w:val="hybridMultilevel"/>
    <w:tmpl w:val="94AAA0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080ED6"/>
    <w:multiLevelType w:val="hybridMultilevel"/>
    <w:tmpl w:val="A46084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47"/>
    <w:rsid w:val="0000384C"/>
    <w:rsid w:val="00080F05"/>
    <w:rsid w:val="000818E8"/>
    <w:rsid w:val="0008475A"/>
    <w:rsid w:val="00090FCE"/>
    <w:rsid w:val="000C7063"/>
    <w:rsid w:val="000E2811"/>
    <w:rsid w:val="000E6857"/>
    <w:rsid w:val="000F3A80"/>
    <w:rsid w:val="000F6B47"/>
    <w:rsid w:val="00105D1F"/>
    <w:rsid w:val="00106DB3"/>
    <w:rsid w:val="00141845"/>
    <w:rsid w:val="001816E9"/>
    <w:rsid w:val="001867AA"/>
    <w:rsid w:val="001B078E"/>
    <w:rsid w:val="001F3AA7"/>
    <w:rsid w:val="001F6BFB"/>
    <w:rsid w:val="002B1261"/>
    <w:rsid w:val="002F3816"/>
    <w:rsid w:val="00315DFC"/>
    <w:rsid w:val="00336418"/>
    <w:rsid w:val="00354B83"/>
    <w:rsid w:val="00377593"/>
    <w:rsid w:val="003A7538"/>
    <w:rsid w:val="003C7A9D"/>
    <w:rsid w:val="00425118"/>
    <w:rsid w:val="00442291"/>
    <w:rsid w:val="004A7B9C"/>
    <w:rsid w:val="004D2E94"/>
    <w:rsid w:val="005E7A02"/>
    <w:rsid w:val="005F46BD"/>
    <w:rsid w:val="00655925"/>
    <w:rsid w:val="006B3152"/>
    <w:rsid w:val="006C4C17"/>
    <w:rsid w:val="007220B2"/>
    <w:rsid w:val="00747DC0"/>
    <w:rsid w:val="0078305D"/>
    <w:rsid w:val="00792EDE"/>
    <w:rsid w:val="007A234A"/>
    <w:rsid w:val="007A67FA"/>
    <w:rsid w:val="008039A0"/>
    <w:rsid w:val="00812B58"/>
    <w:rsid w:val="008A4BBF"/>
    <w:rsid w:val="008C7AD1"/>
    <w:rsid w:val="008D0AD8"/>
    <w:rsid w:val="008F78FB"/>
    <w:rsid w:val="00904235"/>
    <w:rsid w:val="0094777E"/>
    <w:rsid w:val="009766A1"/>
    <w:rsid w:val="00984A43"/>
    <w:rsid w:val="00A53A0C"/>
    <w:rsid w:val="00A64B00"/>
    <w:rsid w:val="00A7068D"/>
    <w:rsid w:val="00AA149A"/>
    <w:rsid w:val="00AF0DA3"/>
    <w:rsid w:val="00B0697B"/>
    <w:rsid w:val="00B23F64"/>
    <w:rsid w:val="00B669D3"/>
    <w:rsid w:val="00B710E6"/>
    <w:rsid w:val="00B942C6"/>
    <w:rsid w:val="00BA0785"/>
    <w:rsid w:val="00BD3C49"/>
    <w:rsid w:val="00BE7CF0"/>
    <w:rsid w:val="00CA5CB9"/>
    <w:rsid w:val="00CB58AF"/>
    <w:rsid w:val="00CD4B9A"/>
    <w:rsid w:val="00CF3464"/>
    <w:rsid w:val="00D07CF2"/>
    <w:rsid w:val="00D437FA"/>
    <w:rsid w:val="00D80444"/>
    <w:rsid w:val="00DE3662"/>
    <w:rsid w:val="00F13CB4"/>
    <w:rsid w:val="00F51EF1"/>
    <w:rsid w:val="00F62EE0"/>
    <w:rsid w:val="00F77089"/>
    <w:rsid w:val="00FC77F3"/>
    <w:rsid w:val="00FF26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1997"/>
  <w15:docId w15:val="{D0CD3975-F91C-4233-994D-BED0F24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D07C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B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6B47"/>
  </w:style>
  <w:style w:type="paragraph" w:styleId="Piedepgina">
    <w:name w:val="footer"/>
    <w:basedOn w:val="Normal"/>
    <w:link w:val="PiedepginaCar"/>
    <w:uiPriority w:val="99"/>
    <w:unhideWhenUsed/>
    <w:rsid w:val="000F6B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6B47"/>
  </w:style>
  <w:style w:type="paragraph" w:customStyle="1" w:styleId="Normalsencillo">
    <w:name w:val="Normal sencillo"/>
    <w:basedOn w:val="Normal"/>
    <w:rsid w:val="000F6B47"/>
    <w:pPr>
      <w:widowControl w:val="0"/>
      <w:suppressAutoHyphens/>
      <w:spacing w:after="0" w:line="240" w:lineRule="auto"/>
      <w:jc w:val="both"/>
    </w:pPr>
    <w:rPr>
      <w:rFonts w:ascii="Times New Roman" w:eastAsia="Times New Roman" w:hAnsi="Times New Roman" w:cs="Times New Roman"/>
      <w:sz w:val="20"/>
      <w:szCs w:val="20"/>
      <w:lang w:val="es-ES_tradnl" w:eastAsia="ar-SA"/>
    </w:rPr>
  </w:style>
  <w:style w:type="character" w:styleId="Nmerodepgina">
    <w:name w:val="page number"/>
    <w:basedOn w:val="Fuentedeprrafopredeter"/>
    <w:rsid w:val="000F6B47"/>
  </w:style>
  <w:style w:type="character" w:customStyle="1" w:styleId="Ttulo3Car">
    <w:name w:val="Título 3 Car"/>
    <w:basedOn w:val="Fuentedeprrafopredeter"/>
    <w:link w:val="Ttulo3"/>
    <w:uiPriority w:val="9"/>
    <w:rsid w:val="00D07CF2"/>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B069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97B"/>
    <w:rPr>
      <w:rFonts w:ascii="Segoe UI" w:hAnsi="Segoe UI" w:cs="Segoe UI"/>
      <w:sz w:val="18"/>
      <w:szCs w:val="18"/>
    </w:rPr>
  </w:style>
  <w:style w:type="paragraph" w:styleId="Prrafodelista">
    <w:name w:val="List Paragraph"/>
    <w:basedOn w:val="Normal"/>
    <w:uiPriority w:val="34"/>
    <w:qFormat/>
    <w:rsid w:val="00B7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cp:lastPrinted>2016-12-19T00:44:00Z</cp:lastPrinted>
  <dcterms:created xsi:type="dcterms:W3CDTF">2020-10-18T18:59:00Z</dcterms:created>
  <dcterms:modified xsi:type="dcterms:W3CDTF">2020-10-22T04:11:00Z</dcterms:modified>
</cp:coreProperties>
</file>